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行政复议申请书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申请人：（姓名）；性别；出生年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住所（联系地址）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电话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被申请人：（名称）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3084" w:firstLineChars="1028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行政复议请求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195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right="0" w:firstLine="3300" w:firstLineChars="11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事实和理由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right="0" w:firstLine="60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此致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泉州市丰泽区人民政府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1、申请书副本一份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2、申请人身份证明材料复印件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3、其他有关材料一份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4、授权委托书（有委托代理人的）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405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申请人（签名或者签章）：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right="0" w:firstLine="4800" w:firstLineChars="16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年  月  日</w:t>
      </w:r>
    </w:p>
    <w:p>
      <w:r>
        <w:br w:type="page"/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行政复议申请书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（法人或者其他组织名称）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住所（联系地址）     邮政编码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电话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法定代表人或者主要负责人（姓名）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职务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委托代理人：（姓名）    电话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被申请人：（名称）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行政复议请求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center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事实和理由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360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3600"/>
        <w:jc w:val="left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此致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84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泉州市丰泽区人民政府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8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1、申请书副本份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2、申请人身份证明材料复印件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3、其他有关材料份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4、授权委托书（有委托代理人的）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360" w:lineRule="atLeast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80" w:beforeAutospacing="0" w:after="0" w:afterAutospacing="0" w:line="360" w:lineRule="atLeast"/>
        <w:ind w:left="0" w:right="0" w:firstLine="0"/>
        <w:jc w:val="righ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 xml:space="preserve">申请人（签名或者签章）：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360" w:lineRule="atLeast"/>
        <w:ind w:left="0" w:right="0" w:firstLine="3000" w:firstLineChars="10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（申请行政复议的日期）   年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OTM3OWE4N2YxZDAzZjgzYjU3OWM4YThlNWM5OWIifQ=="/>
  </w:docVars>
  <w:rsids>
    <w:rsidRoot w:val="7B330EA9"/>
    <w:rsid w:val="027311AC"/>
    <w:rsid w:val="16F220B5"/>
    <w:rsid w:val="7B33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2023-12-28T08:29:00Z</dcterms:created>
  <dc:creator>воспоминание</dc:creator>
  <cp:lastModifiedBy>воспоминание</cp:lastModifiedBy>
  <dcterms:modified xsi:type="dcterms:W3CDTF">2023-12-28T08:49:57Z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2E2323678DB64CA5BE2136FEA8E2CD25_11</vt:lpwstr>
  </property>
</Properties>
</file>